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FB2" w:rsidRDefault="00F11FB2" w:rsidP="00F11FB2">
      <w:pPr>
        <w:pStyle w:val="NormalWeb"/>
        <w:jc w:val="center"/>
        <w:rPr>
          <w:rStyle w:val="Strong"/>
        </w:rPr>
      </w:pPr>
    </w:p>
    <w:p w:rsidR="00F11FB2" w:rsidRDefault="00F11FB2" w:rsidP="00F11FB2">
      <w:pPr>
        <w:pStyle w:val="NormalWeb"/>
        <w:jc w:val="center"/>
        <w:rPr>
          <w:rStyle w:val="Strong"/>
        </w:rPr>
      </w:pPr>
    </w:p>
    <w:p w:rsidR="00CE080D" w:rsidRDefault="00CE080D" w:rsidP="00F11FB2">
      <w:pPr>
        <w:pStyle w:val="NormalWeb"/>
        <w:jc w:val="center"/>
      </w:pPr>
      <w:r>
        <w:rPr>
          <w:rStyle w:val="Strong"/>
        </w:rPr>
        <w:t>REGULAMENT PRIVIND EGALITATEA DE ȘANSE, DIVERSITATEA ȘI TRATAMENTUL ECHITABIL</w:t>
      </w:r>
    </w:p>
    <w:p w:rsidR="00F11FB2" w:rsidRDefault="00F11FB2" w:rsidP="00F11FB2">
      <w:pPr>
        <w:pStyle w:val="NormalWeb"/>
        <w:jc w:val="both"/>
        <w:rPr>
          <w:rStyle w:val="Strong"/>
        </w:rPr>
      </w:pPr>
    </w:p>
    <w:p w:rsidR="00F11FB2" w:rsidRDefault="00CE080D" w:rsidP="00F11FB2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I. </w:t>
      </w:r>
      <w:proofErr w:type="spellStart"/>
      <w:r>
        <w:rPr>
          <w:rStyle w:val="Strong"/>
        </w:rPr>
        <w:t>Dispoziții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Principii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Generale</w:t>
      </w:r>
      <w:proofErr w:type="spellEnd"/>
      <w:r>
        <w:t xml:space="preserve"> </w:t>
      </w:r>
    </w:p>
    <w:p w:rsidR="00F11FB2" w:rsidRDefault="00CE080D" w:rsidP="00F11FB2">
      <w:pPr>
        <w:pStyle w:val="NormalWeb"/>
        <w:jc w:val="both"/>
      </w:pPr>
      <w:r>
        <w:rPr>
          <w:rStyle w:val="Strong"/>
        </w:rPr>
        <w:t>Art. 1.</w:t>
      </w:r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interne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garantarea</w:t>
      </w:r>
      <w:proofErr w:type="spellEnd"/>
      <w:r>
        <w:t xml:space="preserve"> </w:t>
      </w:r>
      <w:proofErr w:type="spellStart"/>
      <w:r>
        <w:t>egalității</w:t>
      </w:r>
      <w:proofErr w:type="spellEnd"/>
      <w:r>
        <w:t xml:space="preserve"> de </w:t>
      </w:r>
      <w:proofErr w:type="spellStart"/>
      <w:r>
        <w:t>șanse</w:t>
      </w:r>
      <w:proofErr w:type="spellEnd"/>
      <w:r>
        <w:t xml:space="preserve">, a </w:t>
      </w:r>
      <w:proofErr w:type="spellStart"/>
      <w:r>
        <w:t>diversității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echitabil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colaboratorii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e-Austria </w:t>
      </w:r>
      <w:proofErr w:type="spellStart"/>
      <w:r>
        <w:t>Timișoara</w:t>
      </w:r>
      <w:proofErr w:type="spellEnd"/>
      <w:r>
        <w:t xml:space="preserve"> (</w:t>
      </w:r>
      <w:proofErr w:type="spellStart"/>
      <w:r>
        <w:t>IeAT</w:t>
      </w:r>
      <w:proofErr w:type="spellEnd"/>
      <w:r>
        <w:t xml:space="preserve">). </w:t>
      </w:r>
    </w:p>
    <w:p w:rsidR="00CE080D" w:rsidRDefault="00CE080D" w:rsidP="00F11FB2">
      <w:pPr>
        <w:pStyle w:val="NormalWeb"/>
        <w:jc w:val="both"/>
      </w:pPr>
      <w:r>
        <w:rPr>
          <w:rStyle w:val="Strong"/>
        </w:rPr>
        <w:t>Art. 2.</w:t>
      </w:r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concordanță</w:t>
      </w:r>
      <w:proofErr w:type="spellEnd"/>
      <w:r>
        <w:t xml:space="preserve"> cu </w:t>
      </w:r>
      <w:proofErr w:type="spellStart"/>
      <w:r>
        <w:t>recomandările</w:t>
      </w:r>
      <w:proofErr w:type="spellEnd"/>
      <w:r>
        <w:t xml:space="preserve"> din Carta </w:t>
      </w:r>
      <w:proofErr w:type="spellStart"/>
      <w:r>
        <w:t>Europeană</w:t>
      </w:r>
      <w:proofErr w:type="spellEnd"/>
      <w:r>
        <w:t xml:space="preserve"> a </w:t>
      </w:r>
      <w:proofErr w:type="spellStart"/>
      <w:r>
        <w:t>Cercetătorilor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Recrutarea</w:t>
      </w:r>
      <w:proofErr w:type="spellEnd"/>
      <w:r>
        <w:t xml:space="preserve"> </w:t>
      </w:r>
      <w:proofErr w:type="spellStart"/>
      <w:r>
        <w:t>Cercetătorilor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organizațiilor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care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regulamente</w:t>
      </w:r>
      <w:proofErr w:type="spellEnd"/>
      <w:r>
        <w:t xml:space="preserve"> </w:t>
      </w:r>
      <w:proofErr w:type="spellStart"/>
      <w:r>
        <w:t>clare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egalitatea</w:t>
      </w:r>
      <w:proofErr w:type="spellEnd"/>
      <w:r>
        <w:t xml:space="preserve"> de </w:t>
      </w:r>
      <w:proofErr w:type="spellStart"/>
      <w:r>
        <w:t>șanse</w:t>
      </w:r>
      <w:proofErr w:type="spellEnd"/>
      <w:r>
        <w:t xml:space="preserve"> 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>.</w:t>
      </w:r>
    </w:p>
    <w:p w:rsidR="00F11FB2" w:rsidRDefault="00CE080D" w:rsidP="00F11FB2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II. </w:t>
      </w:r>
      <w:proofErr w:type="spellStart"/>
      <w:r>
        <w:rPr>
          <w:rStyle w:val="Strong"/>
        </w:rPr>
        <w:t>Interzicerea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Discriminării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Mediul</w:t>
      </w:r>
      <w:proofErr w:type="spellEnd"/>
      <w:r>
        <w:rPr>
          <w:rStyle w:val="Strong"/>
        </w:rPr>
        <w:t xml:space="preserve"> Academic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Cercetare</w:t>
      </w:r>
      <w:proofErr w:type="spellEnd"/>
      <w:r>
        <w:t xml:space="preserve"> </w:t>
      </w:r>
    </w:p>
    <w:p w:rsidR="00F11FB2" w:rsidRDefault="00CE080D" w:rsidP="00F11FB2">
      <w:pPr>
        <w:pStyle w:val="NormalWeb"/>
        <w:jc w:val="both"/>
      </w:pPr>
      <w:r>
        <w:rPr>
          <w:rStyle w:val="Strong"/>
        </w:rPr>
        <w:t>Art. 3.</w:t>
      </w:r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garantează</w:t>
      </w:r>
      <w:proofErr w:type="spellEnd"/>
      <w:r>
        <w:t xml:space="preserve"> un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deschis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incluziv</w:t>
      </w:r>
      <w:proofErr w:type="spellEnd"/>
      <w:r>
        <w:t xml:space="preserve">. Este strict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 (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indirectă</w:t>
      </w:r>
      <w:proofErr w:type="spellEnd"/>
      <w:r>
        <w:t xml:space="preserve">) </w:t>
      </w:r>
      <w:proofErr w:type="spellStart"/>
      <w:r>
        <w:t>pe</w:t>
      </w:r>
      <w:proofErr w:type="spellEnd"/>
      <w:r>
        <w:t xml:space="preserve"> </w:t>
      </w:r>
      <w:proofErr w:type="spellStart"/>
      <w:r>
        <w:t>criterii</w:t>
      </w:r>
      <w:proofErr w:type="spellEnd"/>
      <w:r>
        <w:t xml:space="preserve"> de gen, </w:t>
      </w:r>
      <w:proofErr w:type="spellStart"/>
      <w:r>
        <w:t>vârstă</w:t>
      </w:r>
      <w:proofErr w:type="spellEnd"/>
      <w:r>
        <w:t xml:space="preserve">, </w:t>
      </w:r>
      <w:proofErr w:type="spellStart"/>
      <w:r>
        <w:t>etnie</w:t>
      </w:r>
      <w:proofErr w:type="spellEnd"/>
      <w:r>
        <w:t xml:space="preserve">, </w:t>
      </w:r>
      <w:proofErr w:type="spellStart"/>
      <w:r>
        <w:t>religie</w:t>
      </w:r>
      <w:proofErr w:type="spellEnd"/>
      <w:r>
        <w:t xml:space="preserve">, </w:t>
      </w:r>
      <w:proofErr w:type="spellStart"/>
      <w:r>
        <w:t>orientare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,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dizabilități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procesele</w:t>
      </w:r>
      <w:proofErr w:type="spellEnd"/>
      <w:r>
        <w:t xml:space="preserve"> </w:t>
      </w:r>
      <w:proofErr w:type="spellStart"/>
      <w:r>
        <w:t>operaționale</w:t>
      </w:r>
      <w:proofErr w:type="spellEnd"/>
      <w:r>
        <w:t xml:space="preserve">: </w:t>
      </w:r>
      <w:proofErr w:type="spellStart"/>
      <w:r>
        <w:t>recrutare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promovare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remunerare</w:t>
      </w:r>
      <w:proofErr w:type="spellEnd"/>
      <w:r>
        <w:t xml:space="preserve">. </w:t>
      </w:r>
    </w:p>
    <w:p w:rsidR="00CE080D" w:rsidRDefault="00CE080D" w:rsidP="00F11FB2">
      <w:pPr>
        <w:pStyle w:val="NormalWeb"/>
        <w:jc w:val="both"/>
      </w:pPr>
      <w:r>
        <w:rPr>
          <w:rStyle w:val="Strong"/>
        </w:rPr>
        <w:t>Art. 4.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monitorizare</w:t>
      </w:r>
      <w:proofErr w:type="spellEnd"/>
      <w:r>
        <w:t xml:space="preserve"> a </w:t>
      </w:r>
      <w:proofErr w:type="spellStart"/>
      <w:r>
        <w:t>cercetării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granturi</w:t>
      </w:r>
      <w:proofErr w:type="spellEnd"/>
      <w:r>
        <w:t xml:space="preserve"> interne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premierea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), </w:t>
      </w:r>
      <w:proofErr w:type="spellStart"/>
      <w:r w:rsidRPr="00F11FB2">
        <w:rPr>
          <w:rStyle w:val="Strong"/>
          <w:b w:val="0"/>
        </w:rPr>
        <w:t>discriminarea</w:t>
      </w:r>
      <w:proofErr w:type="spellEnd"/>
      <w:r w:rsidRPr="00F11FB2">
        <w:rPr>
          <w:rStyle w:val="Strong"/>
          <w:b w:val="0"/>
        </w:rPr>
        <w:t xml:space="preserve"> </w:t>
      </w:r>
      <w:proofErr w:type="spellStart"/>
      <w:r w:rsidRPr="00F11FB2">
        <w:rPr>
          <w:rStyle w:val="Strong"/>
          <w:b w:val="0"/>
        </w:rPr>
        <w:t>candidaților</w:t>
      </w:r>
      <w:proofErr w:type="spellEnd"/>
      <w:r w:rsidRPr="00F11FB2">
        <w:rPr>
          <w:rStyle w:val="Strong"/>
          <w:b w:val="0"/>
        </w:rPr>
        <w:t xml:space="preserve"> </w:t>
      </w:r>
      <w:proofErr w:type="spellStart"/>
      <w:r w:rsidRPr="00F11FB2">
        <w:rPr>
          <w:rStyle w:val="Strong"/>
          <w:b w:val="0"/>
        </w:rPr>
        <w:t>constituie</w:t>
      </w:r>
      <w:proofErr w:type="spellEnd"/>
      <w:r w:rsidRPr="00F11FB2">
        <w:rPr>
          <w:rStyle w:val="Strong"/>
          <w:b w:val="0"/>
        </w:rPr>
        <w:t xml:space="preserve"> o </w:t>
      </w:r>
      <w:proofErr w:type="spellStart"/>
      <w:r w:rsidRPr="00F11FB2">
        <w:rPr>
          <w:rStyle w:val="Strong"/>
          <w:b w:val="0"/>
        </w:rPr>
        <w:t>abatere</w:t>
      </w:r>
      <w:proofErr w:type="spellEnd"/>
      <w:r w:rsidRPr="00F11FB2">
        <w:rPr>
          <w:rStyle w:val="Strong"/>
          <w:b w:val="0"/>
        </w:rPr>
        <w:t xml:space="preserve"> </w:t>
      </w:r>
      <w:proofErr w:type="spellStart"/>
      <w:r w:rsidRPr="00F11FB2">
        <w:rPr>
          <w:rStyle w:val="Strong"/>
          <w:b w:val="0"/>
        </w:rPr>
        <w:t>gravă</w:t>
      </w:r>
      <w:proofErr w:type="spellEnd"/>
      <w:r w:rsidRPr="00F11FB2">
        <w:rPr>
          <w:rStyle w:val="Strong"/>
          <w:b w:val="0"/>
        </w:rPr>
        <w:t xml:space="preserve"> de la </w:t>
      </w:r>
      <w:proofErr w:type="spellStart"/>
      <w:r w:rsidRPr="00F11FB2">
        <w:rPr>
          <w:rStyle w:val="Strong"/>
          <w:b w:val="0"/>
        </w:rPr>
        <w:t>normele</w:t>
      </w:r>
      <w:proofErr w:type="spellEnd"/>
      <w:r w:rsidRPr="00F11FB2">
        <w:rPr>
          <w:rStyle w:val="Strong"/>
          <w:b w:val="0"/>
        </w:rPr>
        <w:t xml:space="preserve"> de </w:t>
      </w:r>
      <w:proofErr w:type="spellStart"/>
      <w:r w:rsidRPr="00F11FB2">
        <w:rPr>
          <w:rStyle w:val="Strong"/>
          <w:b w:val="0"/>
        </w:rPr>
        <w:t>bună</w:t>
      </w:r>
      <w:proofErr w:type="spellEnd"/>
      <w:r w:rsidRPr="00F11FB2">
        <w:rPr>
          <w:rStyle w:val="Strong"/>
          <w:b w:val="0"/>
        </w:rPr>
        <w:t xml:space="preserve"> </w:t>
      </w:r>
      <w:proofErr w:type="spellStart"/>
      <w:r w:rsidRPr="00F11FB2">
        <w:rPr>
          <w:rStyle w:val="Strong"/>
          <w:b w:val="0"/>
        </w:rPr>
        <w:t>conduită</w:t>
      </w:r>
      <w:proofErr w:type="spellEnd"/>
      <w:r w:rsidRPr="00F11FB2">
        <w:rPr>
          <w:b/>
        </w:rPr>
        <w:t>.</w:t>
      </w:r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aibă</w:t>
      </w:r>
      <w:proofErr w:type="spellEnd"/>
      <w:r>
        <w:t xml:space="preserve">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meritul</w:t>
      </w:r>
      <w:proofErr w:type="spellEnd"/>
      <w:r>
        <w:t xml:space="preserve"> </w:t>
      </w:r>
      <w:proofErr w:type="spellStart"/>
      <w:r>
        <w:t>științific</w:t>
      </w:r>
      <w:proofErr w:type="spellEnd"/>
      <w:r>
        <w:t xml:space="preserve">,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publicațiilor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obținute</w:t>
      </w:r>
      <w:proofErr w:type="spellEnd"/>
      <w:r>
        <w:t>.</w:t>
      </w:r>
    </w:p>
    <w:p w:rsidR="00F11FB2" w:rsidRDefault="00CE080D" w:rsidP="00F11FB2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III. </w:t>
      </w:r>
      <w:proofErr w:type="spellStart"/>
      <w:r>
        <w:rPr>
          <w:rStyle w:val="Strong"/>
        </w:rPr>
        <w:t>Recrutarea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Promovarea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Echilibrul</w:t>
      </w:r>
      <w:proofErr w:type="spellEnd"/>
      <w:r>
        <w:rPr>
          <w:rStyle w:val="Strong"/>
        </w:rPr>
        <w:t xml:space="preserve"> de Gen</w:t>
      </w:r>
      <w:r>
        <w:t xml:space="preserve"> </w:t>
      </w:r>
    </w:p>
    <w:p w:rsidR="00F11FB2" w:rsidRDefault="00CE080D" w:rsidP="00F11FB2">
      <w:pPr>
        <w:pStyle w:val="NormalWeb"/>
        <w:jc w:val="both"/>
      </w:pPr>
      <w:r>
        <w:rPr>
          <w:rStyle w:val="Strong"/>
        </w:rPr>
        <w:t>Art. 5.</w:t>
      </w:r>
      <w:r>
        <w:t xml:space="preserve"> </w:t>
      </w:r>
      <w:proofErr w:type="spellStart"/>
      <w:r>
        <w:t>Instituția</w:t>
      </w:r>
      <w:proofErr w:type="spellEnd"/>
      <w:r>
        <w:t xml:space="preserve"> se </w:t>
      </w:r>
      <w:proofErr w:type="spellStart"/>
      <w:r>
        <w:t>angajează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transparența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de </w:t>
      </w:r>
      <w:proofErr w:type="spellStart"/>
      <w:r>
        <w:t>recrutare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oferi</w:t>
      </w:r>
      <w:proofErr w:type="spellEnd"/>
      <w:r>
        <w:t xml:space="preserve"> </w:t>
      </w:r>
      <w:proofErr w:type="spellStart"/>
      <w:r>
        <w:t>șanse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candidaților</w:t>
      </w:r>
      <w:proofErr w:type="spellEnd"/>
      <w:r>
        <w:t xml:space="preserve"> la </w:t>
      </w:r>
      <w:proofErr w:type="spellStart"/>
      <w:r>
        <w:t>posturile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, </w:t>
      </w:r>
      <w:proofErr w:type="spellStart"/>
      <w:r>
        <w:t>integrând</w:t>
      </w:r>
      <w:proofErr w:type="spellEnd"/>
      <w:r>
        <w:t xml:space="preserve">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strategiei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cercetători</w:t>
      </w:r>
      <w:proofErr w:type="spellEnd"/>
      <w:r>
        <w:t xml:space="preserve"> (HRS4R). </w:t>
      </w:r>
    </w:p>
    <w:p w:rsidR="00CE080D" w:rsidRDefault="00CE080D" w:rsidP="00F11FB2">
      <w:pPr>
        <w:pStyle w:val="NormalWeb"/>
        <w:jc w:val="both"/>
      </w:pPr>
      <w:r>
        <w:rPr>
          <w:rStyle w:val="Strong"/>
        </w:rPr>
        <w:lastRenderedPageBreak/>
        <w:t>Art. 6.</w:t>
      </w:r>
      <w:r>
        <w:t xml:space="preserve"> </w:t>
      </w:r>
      <w:proofErr w:type="spellStart"/>
      <w:r>
        <w:t>IeAT</w:t>
      </w:r>
      <w:proofErr w:type="spellEnd"/>
      <w:r>
        <w:t xml:space="preserve"> </w:t>
      </w:r>
      <w:proofErr w:type="spellStart"/>
      <w:r>
        <w:t>susține</w:t>
      </w:r>
      <w:proofErr w:type="spellEnd"/>
      <w:r>
        <w:t xml:space="preserve"> </w:t>
      </w:r>
      <w:proofErr w:type="spellStart"/>
      <w:r>
        <w:t>menținerea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echilibru</w:t>
      </w:r>
      <w:proofErr w:type="spellEnd"/>
      <w:r>
        <w:t xml:space="preserve"> de gen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reprezentări</w:t>
      </w:r>
      <w:proofErr w:type="spellEnd"/>
      <w:r>
        <w:t xml:space="preserve"> </w:t>
      </w:r>
      <w:proofErr w:type="spellStart"/>
      <w:r>
        <w:t>echitabile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nivelurile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 xml:space="preserve"> ale </w:t>
      </w:r>
      <w:proofErr w:type="spellStart"/>
      <w:r>
        <w:t>institutului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echipele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componența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concurs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.</w:t>
      </w:r>
    </w:p>
    <w:p w:rsidR="00F11FB2" w:rsidRDefault="00CE080D" w:rsidP="00F11FB2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IV. </w:t>
      </w:r>
      <w:proofErr w:type="spellStart"/>
      <w:r>
        <w:rPr>
          <w:rStyle w:val="Strong"/>
        </w:rPr>
        <w:t>Echitatea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în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Distribuirea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Resurselor</w:t>
      </w:r>
      <w:proofErr w:type="spellEnd"/>
      <w:r>
        <w:rPr>
          <w:rStyle w:val="Strong"/>
        </w:rPr>
        <w:t xml:space="preserve"> de </w:t>
      </w:r>
      <w:proofErr w:type="spellStart"/>
      <w:r>
        <w:rPr>
          <w:rStyle w:val="Strong"/>
        </w:rPr>
        <w:t>Cercetare</w:t>
      </w:r>
      <w:proofErr w:type="spellEnd"/>
      <w:r>
        <w:t xml:space="preserve"> </w:t>
      </w:r>
    </w:p>
    <w:p w:rsidR="00F11FB2" w:rsidRDefault="00CE080D" w:rsidP="00F11FB2">
      <w:pPr>
        <w:pStyle w:val="NormalWeb"/>
        <w:jc w:val="both"/>
      </w:pPr>
      <w:r>
        <w:rPr>
          <w:rStyle w:val="Strong"/>
        </w:rPr>
        <w:t>Art. 7.</w:t>
      </w:r>
      <w:r>
        <w:t xml:space="preserve">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cercetătorii</w:t>
      </w:r>
      <w:proofErr w:type="spellEnd"/>
      <w:r>
        <w:t xml:space="preserve"> </w:t>
      </w:r>
      <w:proofErr w:type="spellStart"/>
      <w:r>
        <w:t>afiliați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nediscriminatoriu</w:t>
      </w:r>
      <w:proofErr w:type="spellEnd"/>
      <w:r>
        <w:t xml:space="preserve"> la </w:t>
      </w:r>
      <w:proofErr w:type="spellStart"/>
      <w:r>
        <w:t>infrastructura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a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resursele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sprijin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regim</w:t>
      </w:r>
      <w:proofErr w:type="spellEnd"/>
      <w:r>
        <w:t xml:space="preserve"> de </w:t>
      </w:r>
      <w:proofErr w:type="spellStart"/>
      <w:r>
        <w:t>Știință</w:t>
      </w:r>
      <w:proofErr w:type="spellEnd"/>
      <w:r>
        <w:t xml:space="preserve"> </w:t>
      </w:r>
      <w:proofErr w:type="spellStart"/>
      <w:r>
        <w:t>Deschisă</w:t>
      </w:r>
      <w:proofErr w:type="spellEnd"/>
      <w:r>
        <w:t xml:space="preserve">). </w:t>
      </w:r>
      <w:proofErr w:type="spellStart"/>
      <w:r>
        <w:t>Alocarea</w:t>
      </w:r>
      <w:proofErr w:type="spellEnd"/>
      <w:r>
        <w:t xml:space="preserve"> </w:t>
      </w:r>
      <w:proofErr w:type="spellStart"/>
      <w:r>
        <w:t>resurselor</w:t>
      </w:r>
      <w:proofErr w:type="spellEnd"/>
      <w:r>
        <w:t xml:space="preserve"> </w:t>
      </w:r>
      <w:proofErr w:type="spellStart"/>
      <w:r>
        <w:t>instituționale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competență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performanță</w:t>
      </w:r>
      <w:proofErr w:type="spellEnd"/>
      <w:r>
        <w:t xml:space="preserve">. </w:t>
      </w:r>
    </w:p>
    <w:p w:rsidR="00CE080D" w:rsidRDefault="00CE080D" w:rsidP="00F11FB2">
      <w:pPr>
        <w:pStyle w:val="NormalWeb"/>
        <w:jc w:val="both"/>
      </w:pPr>
      <w:r>
        <w:rPr>
          <w:rStyle w:val="Strong"/>
        </w:rPr>
        <w:t>Art. 8.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de </w:t>
      </w:r>
      <w:proofErr w:type="spellStart"/>
      <w:r>
        <w:t>cercetare</w:t>
      </w:r>
      <w:proofErr w:type="spellEnd"/>
      <w:r>
        <w:t xml:space="preserve"> care </w:t>
      </w:r>
      <w:proofErr w:type="spellStart"/>
      <w:r>
        <w:t>presupun</w:t>
      </w:r>
      <w:proofErr w:type="spellEnd"/>
      <w:r>
        <w:t xml:space="preserve"> </w:t>
      </w:r>
      <w:proofErr w:type="spellStart"/>
      <w:r>
        <w:t>interacțiunea</w:t>
      </w:r>
      <w:proofErr w:type="spellEnd"/>
      <w:r>
        <w:t xml:space="preserve"> cu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externi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subiecți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, </w:t>
      </w:r>
      <w:proofErr w:type="spellStart"/>
      <w:r>
        <w:t>principiul</w:t>
      </w:r>
      <w:proofErr w:type="spellEnd"/>
      <w:r>
        <w:t xml:space="preserve"> </w:t>
      </w:r>
      <w:proofErr w:type="spellStart"/>
      <w:r>
        <w:t>echității</w:t>
      </w:r>
      <w:proofErr w:type="spellEnd"/>
      <w:r>
        <w:t xml:space="preserve">, al </w:t>
      </w:r>
      <w:proofErr w:type="spellStart"/>
      <w:r>
        <w:t>respectului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diversitate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demnității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aplicat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a </w:t>
      </w:r>
      <w:proofErr w:type="spellStart"/>
      <w:r>
        <w:t>participanților</w:t>
      </w:r>
      <w:proofErr w:type="spellEnd"/>
      <w:r>
        <w:t xml:space="preserve"> la </w:t>
      </w:r>
      <w:proofErr w:type="spellStart"/>
      <w:r>
        <w:t>respectivele</w:t>
      </w:r>
      <w:proofErr w:type="spellEnd"/>
      <w:r>
        <w:t xml:space="preserve"> </w:t>
      </w:r>
      <w:proofErr w:type="spellStart"/>
      <w:r>
        <w:t>studii</w:t>
      </w:r>
      <w:proofErr w:type="spellEnd"/>
      <w:r>
        <w:t>.</w:t>
      </w:r>
    </w:p>
    <w:p w:rsidR="00F11FB2" w:rsidRDefault="00CE080D" w:rsidP="00F11FB2">
      <w:pPr>
        <w:pStyle w:val="NormalWeb"/>
        <w:jc w:val="both"/>
      </w:pPr>
      <w:proofErr w:type="spellStart"/>
      <w:r>
        <w:rPr>
          <w:rStyle w:val="Strong"/>
        </w:rPr>
        <w:t>Capitolul</w:t>
      </w:r>
      <w:proofErr w:type="spellEnd"/>
      <w:r>
        <w:rPr>
          <w:rStyle w:val="Strong"/>
        </w:rPr>
        <w:t xml:space="preserve"> V. </w:t>
      </w:r>
      <w:proofErr w:type="spellStart"/>
      <w:r>
        <w:rPr>
          <w:rStyle w:val="Strong"/>
        </w:rPr>
        <w:t>Monitorizare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Etică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și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Soluționarea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Sesizărilor</w:t>
      </w:r>
      <w:proofErr w:type="spellEnd"/>
      <w:r>
        <w:t xml:space="preserve"> </w:t>
      </w:r>
    </w:p>
    <w:p w:rsidR="00F11FB2" w:rsidRDefault="00CE080D" w:rsidP="00F11FB2">
      <w:pPr>
        <w:pStyle w:val="NormalWeb"/>
        <w:jc w:val="both"/>
      </w:pPr>
      <w:r>
        <w:rPr>
          <w:rStyle w:val="Strong"/>
        </w:rPr>
        <w:t>Art. 9.</w:t>
      </w:r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cu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de </w:t>
      </w:r>
      <w:proofErr w:type="spellStart"/>
      <w:r>
        <w:t>egalitate</w:t>
      </w:r>
      <w:proofErr w:type="spellEnd"/>
      <w:r>
        <w:t xml:space="preserve"> de </w:t>
      </w:r>
      <w:proofErr w:type="spellStart"/>
      <w:r>
        <w:t>șanse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diversitate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 a </w:t>
      </w:r>
      <w:proofErr w:type="spellStart"/>
      <w:r>
        <w:t>IeAT</w:t>
      </w:r>
      <w:proofErr w:type="spellEnd"/>
      <w:r>
        <w:t xml:space="preserve">. </w:t>
      </w:r>
    </w:p>
    <w:p w:rsidR="00CE080D" w:rsidRDefault="00CE080D" w:rsidP="00F11FB2">
      <w:pPr>
        <w:pStyle w:val="NormalWeb"/>
        <w:jc w:val="both"/>
      </w:pPr>
      <w:bookmarkStart w:id="0" w:name="_GoBack"/>
      <w:bookmarkEnd w:id="0"/>
      <w:r>
        <w:rPr>
          <w:rStyle w:val="Strong"/>
        </w:rPr>
        <w:t>Art. 10.</w:t>
      </w:r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colaborator</w:t>
      </w:r>
      <w:proofErr w:type="spellEnd"/>
      <w:r>
        <w:t xml:space="preserve"> care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vizat</w:t>
      </w:r>
      <w:proofErr w:type="spellEnd"/>
      <w:r>
        <w:t xml:space="preserve"> de un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inechitabil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un act de </w:t>
      </w:r>
      <w:proofErr w:type="spellStart"/>
      <w:r>
        <w:t>discriminare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formula o </w:t>
      </w:r>
      <w:proofErr w:type="spellStart"/>
      <w:r>
        <w:t>sesizare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Etică</w:t>
      </w:r>
      <w:proofErr w:type="spellEnd"/>
      <w:r>
        <w:t xml:space="preserve">. </w:t>
      </w:r>
      <w:proofErr w:type="spellStart"/>
      <w:r>
        <w:t>Instituția</w:t>
      </w:r>
      <w:proofErr w:type="spellEnd"/>
      <w:r>
        <w:t xml:space="preserve">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tratarea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sesizărilor</w:t>
      </w:r>
      <w:proofErr w:type="spellEnd"/>
      <w:r>
        <w:t xml:space="preserve"> cu </w:t>
      </w:r>
      <w:proofErr w:type="spellStart"/>
      <w:r>
        <w:t>imparțialitate</w:t>
      </w:r>
      <w:proofErr w:type="spellEnd"/>
      <w:r>
        <w:t xml:space="preserve">, </w:t>
      </w:r>
      <w:proofErr w:type="spellStart"/>
      <w:r>
        <w:t>celeritate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confidențialitatea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proofErr w:type="spellStart"/>
      <w:r>
        <w:t>protejând</w:t>
      </w:r>
      <w:proofErr w:type="spellEnd"/>
      <w:r>
        <w:t xml:space="preserve"> </w:t>
      </w:r>
      <w:proofErr w:type="spellStart"/>
      <w:r>
        <w:t>reclamanții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retorsiune</w:t>
      </w:r>
      <w:proofErr w:type="spellEnd"/>
      <w:r>
        <w:t>.</w:t>
      </w:r>
    </w:p>
    <w:p w:rsidR="0010076F" w:rsidRDefault="0010076F"/>
    <w:sectPr w:rsidR="0010076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72B" w:rsidRDefault="00C1672B" w:rsidP="00F11FB2">
      <w:pPr>
        <w:spacing w:after="0" w:line="240" w:lineRule="auto"/>
      </w:pPr>
      <w:r>
        <w:separator/>
      </w:r>
    </w:p>
  </w:endnote>
  <w:endnote w:type="continuationSeparator" w:id="0">
    <w:p w:rsidR="00C1672B" w:rsidRDefault="00C1672B" w:rsidP="00F11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neo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72B" w:rsidRDefault="00C1672B" w:rsidP="00F11FB2">
      <w:pPr>
        <w:spacing w:after="0" w:line="240" w:lineRule="auto"/>
      </w:pPr>
      <w:r>
        <w:separator/>
      </w:r>
    </w:p>
  </w:footnote>
  <w:footnote w:type="continuationSeparator" w:id="0">
    <w:p w:rsidR="00C1672B" w:rsidRDefault="00C1672B" w:rsidP="00F11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088"/>
      <w:gridCol w:w="6434"/>
    </w:tblGrid>
    <w:tr w:rsidR="00F11FB2" w:rsidTr="00351972">
      <w:tc>
        <w:tcPr>
          <w:tcW w:w="2088" w:type="dxa"/>
        </w:tcPr>
        <w:p w:rsidR="00F11FB2" w:rsidRDefault="00F11FB2" w:rsidP="00F11FB2">
          <w:r>
            <w:rPr>
              <w:noProof/>
            </w:rPr>
            <w:drawing>
              <wp:inline distT="0" distB="0" distL="0" distR="0" wp14:anchorId="7400C513" wp14:editId="5C955C3E">
                <wp:extent cx="717550" cy="692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4" w:type="dxa"/>
        </w:tcPr>
        <w:p w:rsidR="00F11FB2" w:rsidRDefault="00F11FB2" w:rsidP="00F11FB2">
          <w:pPr>
            <w:pStyle w:val="Heading1"/>
            <w:ind w:firstLine="792"/>
            <w:jc w:val="left"/>
            <w:rPr>
              <w:rFonts w:ascii="Cataneo BT" w:hAnsi="Cataneo BT" w:cs="Cataneo BT"/>
              <w:color w:val="000000"/>
              <w:lang w:val="it-IT"/>
            </w:rPr>
          </w:pPr>
          <w:r>
            <w:rPr>
              <w:rFonts w:ascii="Cataneo BT" w:hAnsi="Cataneo BT" w:cs="Cataneo BT"/>
              <w:color w:val="000000"/>
              <w:lang w:val="it-IT"/>
            </w:rPr>
            <w:t>Institute  e-Austria  Timisoara</w:t>
          </w:r>
        </w:p>
        <w:p w:rsidR="00F11FB2" w:rsidRDefault="00F11FB2" w:rsidP="00F11FB2">
          <w:pPr>
            <w:ind w:left="1151" w:firstLine="794"/>
            <w:rPr>
              <w:sz w:val="16"/>
              <w:szCs w:val="16"/>
              <w:lang w:val="it-IT"/>
            </w:rPr>
          </w:pPr>
        </w:p>
        <w:p w:rsidR="00F11FB2" w:rsidRDefault="00F11FB2" w:rsidP="00F11FB2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Office: B-dul Vasile P</w:t>
          </w:r>
          <w:r>
            <w:rPr>
              <w:rFonts w:ascii="Arial" w:hAnsi="Arial" w:cs="Arial"/>
              <w:sz w:val="16"/>
              <w:szCs w:val="16"/>
              <w:lang w:val="ro-RO"/>
            </w:rPr>
            <w:t>ârvan nr. 4-6, RO-300223 Timişoara</w:t>
          </w:r>
        </w:p>
        <w:p w:rsidR="00F11FB2" w:rsidRDefault="00F11FB2" w:rsidP="00F11FB2">
          <w:pPr>
            <w:ind w:firstLine="792"/>
            <w:jc w:val="both"/>
            <w:rPr>
              <w:rFonts w:ascii="Arial" w:hAnsi="Arial" w:cs="Arial"/>
              <w:sz w:val="16"/>
              <w:szCs w:val="16"/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Tel/fax</w:t>
          </w:r>
          <w:r>
            <w:rPr>
              <w:rFonts w:ascii="Arial" w:hAnsi="Arial" w:cs="Arial"/>
              <w:sz w:val="16"/>
              <w:szCs w:val="16"/>
              <w:lang w:val="it-IT"/>
            </w:rPr>
            <w:t>:  +40 256 244834</w:t>
          </w:r>
        </w:p>
        <w:p w:rsidR="00F11FB2" w:rsidRDefault="00F11FB2" w:rsidP="00F11FB2">
          <w:pPr>
            <w:ind w:firstLine="792"/>
            <w:jc w:val="both"/>
            <w:rPr>
              <w:lang w:val="it-IT"/>
            </w:rPr>
          </w:pPr>
          <w:r>
            <w:rPr>
              <w:rFonts w:ascii="Arial" w:hAnsi="Arial" w:cs="Arial"/>
              <w:sz w:val="16"/>
              <w:szCs w:val="16"/>
              <w:lang w:val="it-IT"/>
            </w:rPr>
            <w:t>E-mail: secretariat@ieat.ro, http:// www.ieat.ro</w:t>
          </w:r>
          <w:r>
            <w:rPr>
              <w:lang w:val="it-IT"/>
            </w:rPr>
            <w:t xml:space="preserve">                </w:t>
          </w:r>
        </w:p>
      </w:tc>
    </w:tr>
  </w:tbl>
  <w:p w:rsidR="00F11FB2" w:rsidRDefault="00F11FB2" w:rsidP="00F11FB2">
    <w:pPr>
      <w:pBdr>
        <w:bottom w:val="single" w:sz="12" w:space="1" w:color="auto"/>
      </w:pBdr>
      <w:rPr>
        <w:rFonts w:ascii="Amaze" w:hAnsi="Amaze" w:cs="Amaze"/>
        <w:color w:val="000000"/>
        <w:sz w:val="20"/>
        <w:szCs w:val="20"/>
        <w:lang w:val="it-IT"/>
      </w:rPr>
    </w:pPr>
  </w:p>
  <w:p w:rsidR="00F11FB2" w:rsidRDefault="00F11FB2" w:rsidP="00F11FB2">
    <w:pPr>
      <w:pStyle w:val="Heading2"/>
    </w:pPr>
    <w:r>
      <w:rPr>
        <w:lang w:val="it-IT"/>
      </w:rPr>
      <w:t xml:space="preserve">       </w:t>
    </w:r>
    <w:r>
      <w:t>Advancing Information Technology through Research and Applications</w:t>
    </w:r>
  </w:p>
  <w:p w:rsidR="00F11FB2" w:rsidRPr="00F11FB2" w:rsidRDefault="00F11FB2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7E"/>
    <w:rsid w:val="0010076F"/>
    <w:rsid w:val="0068487E"/>
    <w:rsid w:val="00C1672B"/>
    <w:rsid w:val="00CE080D"/>
    <w:rsid w:val="00F1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111"/>
  <w15:chartTrackingRefBased/>
  <w15:docId w15:val="{8E575E73-D53D-4C9E-BEA0-17C23CA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11FB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FB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080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B2"/>
  </w:style>
  <w:style w:type="paragraph" w:styleId="Footer">
    <w:name w:val="footer"/>
    <w:basedOn w:val="Normal"/>
    <w:link w:val="FooterChar"/>
    <w:uiPriority w:val="99"/>
    <w:unhideWhenUsed/>
    <w:rsid w:val="00F11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B2"/>
  </w:style>
  <w:style w:type="character" w:customStyle="1" w:styleId="Heading1Char">
    <w:name w:val="Heading 1 Char"/>
    <w:basedOn w:val="DefaultParagraphFont"/>
    <w:link w:val="Heading1"/>
    <w:uiPriority w:val="99"/>
    <w:rsid w:val="00F11FB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F11FB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2026-04-22T05:59:00Z</dcterms:created>
  <dcterms:modified xsi:type="dcterms:W3CDTF">2026-04-22T07:16:00Z</dcterms:modified>
</cp:coreProperties>
</file>